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207DA2" w:rsidRDefault="00207DA2" w:rsidP="00207DA2">
      <w:pPr>
        <w:spacing w:line="480" w:lineRule="auto"/>
        <w:jc w:val="center"/>
        <w:rPr>
          <w:rFonts w:ascii="Times New Roman" w:hAnsi="Times New Roman" w:cs="Times New Roman"/>
          <w:sz w:val="24"/>
          <w:szCs w:val="24"/>
        </w:rPr>
      </w:pPr>
    </w:p>
    <w:p w:rsidR="0080412D" w:rsidRDefault="00EF28B7" w:rsidP="00207DA2">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Markets</w:t>
      </w:r>
    </w:p>
    <w:p w:rsidR="00207DA2" w:rsidRDefault="00EF28B7" w:rsidP="00207D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7DA2" w:rsidRDefault="00EF28B7" w:rsidP="00207D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7DA2" w:rsidRPr="00207DA2" w:rsidRDefault="00207DA2" w:rsidP="00207DA2">
      <w:pPr>
        <w:rPr>
          <w:rFonts w:ascii="Times New Roman" w:hAnsi="Times New Roman" w:cs="Times New Roman"/>
          <w:sz w:val="24"/>
          <w:szCs w:val="24"/>
        </w:rPr>
      </w:pPr>
    </w:p>
    <w:p w:rsidR="00207DA2" w:rsidRPr="00207DA2" w:rsidRDefault="00207DA2" w:rsidP="00207DA2">
      <w:pPr>
        <w:rPr>
          <w:rFonts w:ascii="Times New Roman" w:hAnsi="Times New Roman" w:cs="Times New Roman"/>
          <w:sz w:val="24"/>
          <w:szCs w:val="24"/>
        </w:rPr>
      </w:pPr>
    </w:p>
    <w:p w:rsidR="00207DA2" w:rsidRPr="00207DA2" w:rsidRDefault="00207DA2" w:rsidP="00207DA2">
      <w:pPr>
        <w:rPr>
          <w:rFonts w:ascii="Times New Roman" w:hAnsi="Times New Roman" w:cs="Times New Roman"/>
          <w:sz w:val="24"/>
          <w:szCs w:val="24"/>
        </w:rPr>
      </w:pPr>
    </w:p>
    <w:p w:rsidR="00207DA2" w:rsidRDefault="00207DA2" w:rsidP="00207DA2">
      <w:pPr>
        <w:rPr>
          <w:rFonts w:ascii="Times New Roman" w:hAnsi="Times New Roman" w:cs="Times New Roman"/>
          <w:sz w:val="24"/>
          <w:szCs w:val="24"/>
        </w:rPr>
      </w:pPr>
    </w:p>
    <w:p w:rsidR="00207DA2" w:rsidRDefault="00207DA2" w:rsidP="00207DA2">
      <w:pPr>
        <w:rPr>
          <w:rFonts w:ascii="Times New Roman" w:hAnsi="Times New Roman" w:cs="Times New Roman"/>
          <w:sz w:val="24"/>
          <w:szCs w:val="24"/>
        </w:rPr>
      </w:pPr>
    </w:p>
    <w:p w:rsidR="00207DA2" w:rsidRDefault="00207DA2" w:rsidP="00207DA2">
      <w:pPr>
        <w:rPr>
          <w:rFonts w:ascii="Times New Roman" w:hAnsi="Times New Roman" w:cs="Times New Roman"/>
          <w:sz w:val="24"/>
          <w:szCs w:val="24"/>
        </w:rPr>
      </w:pPr>
    </w:p>
    <w:p w:rsidR="00207DA2" w:rsidRDefault="00207DA2" w:rsidP="00207DA2">
      <w:pPr>
        <w:rPr>
          <w:rFonts w:ascii="Times New Roman" w:hAnsi="Times New Roman" w:cs="Times New Roman"/>
          <w:sz w:val="24"/>
          <w:szCs w:val="24"/>
        </w:rPr>
      </w:pPr>
    </w:p>
    <w:p w:rsidR="00207DA2" w:rsidRDefault="00EF28B7" w:rsidP="00207D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International Markets</w:t>
      </w:r>
    </w:p>
    <w:p w:rsidR="00E20EF1"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ab/>
      </w:r>
      <w:r w:rsidR="00BC75E4">
        <w:rPr>
          <w:rFonts w:ascii="Times New Roman" w:hAnsi="Times New Roman" w:cs="Times New Roman"/>
          <w:sz w:val="24"/>
          <w:szCs w:val="24"/>
        </w:rPr>
        <w:t xml:space="preserve">China is </w:t>
      </w:r>
      <w:r w:rsidR="005F5ADF">
        <w:rPr>
          <w:rFonts w:ascii="Times New Roman" w:hAnsi="Times New Roman" w:cs="Times New Roman"/>
          <w:sz w:val="24"/>
          <w:szCs w:val="24"/>
        </w:rPr>
        <w:t>a country in East Asia, with a population of approximately 1.404 billion</w:t>
      </w:r>
      <w:r w:rsidR="00D45074">
        <w:rPr>
          <w:rFonts w:ascii="Times New Roman" w:hAnsi="Times New Roman" w:cs="Times New Roman"/>
          <w:sz w:val="24"/>
          <w:szCs w:val="24"/>
        </w:rPr>
        <w:t xml:space="preserve"> people. The climate in the country is majorly wet, and dry monsoons accompanied winter and summer seasons. The landscape is a vast piece of land that is surrounded by water bodies such as oceans and rivers. The country also has vast alluvial plains that transition into plateaus and grassland. The landscape also consists of mountain ranges as well as coastal areas attributing to its complex topography.  </w:t>
      </w:r>
    </w:p>
    <w:p w:rsidR="007F510C"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ab/>
        <w:t>China has one of the oldest cultures that can be traced back to a thousand of years that encompass dive</w:t>
      </w:r>
      <w:r>
        <w:rPr>
          <w:rFonts w:ascii="Times New Roman" w:hAnsi="Times New Roman" w:cs="Times New Roman"/>
          <w:sz w:val="24"/>
          <w:szCs w:val="24"/>
        </w:rPr>
        <w:t>rse languages, music, architecture, dance, martial arts, philosophy, visual arts, politics, regions, and ceramics. The country was ruled by dynasties such as Qin dynasty in the ancient times that was highly segregated based on socio-economic statuses. Also</w:t>
      </w:r>
      <w:r>
        <w:rPr>
          <w:rFonts w:ascii="Times New Roman" w:hAnsi="Times New Roman" w:cs="Times New Roman"/>
          <w:sz w:val="24"/>
          <w:szCs w:val="24"/>
        </w:rPr>
        <w:t xml:space="preserve">, the Chinese have religious orientations, including Taoism, Buddhism, and Confucianism. </w:t>
      </w:r>
    </w:p>
    <w:p w:rsidR="00C230D1"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6449">
        <w:rPr>
          <w:rFonts w:ascii="Times New Roman" w:hAnsi="Times New Roman" w:cs="Times New Roman"/>
          <w:sz w:val="24"/>
          <w:szCs w:val="24"/>
        </w:rPr>
        <w:tab/>
      </w:r>
      <w:r>
        <w:rPr>
          <w:rFonts w:ascii="Times New Roman" w:hAnsi="Times New Roman" w:cs="Times New Roman"/>
          <w:sz w:val="24"/>
          <w:szCs w:val="24"/>
        </w:rPr>
        <w:t xml:space="preserve">The cultural business practices in China include giving gifts as a sign of good friendship and good fortunes in the future. In this regard, individuals are expected </w:t>
      </w:r>
      <w:r>
        <w:rPr>
          <w:rFonts w:ascii="Times New Roman" w:hAnsi="Times New Roman" w:cs="Times New Roman"/>
          <w:sz w:val="24"/>
          <w:szCs w:val="24"/>
        </w:rPr>
        <w:t>to give out gifts regardless of a reason. Also, the Chinese expect foreigners to portray high levels of respect and sincerity accompanied by light handshaking and exchange of business cards. Also, Chinese businessmen believe in the concept of Mianzi that s</w:t>
      </w:r>
      <w:r>
        <w:rPr>
          <w:rFonts w:ascii="Times New Roman" w:hAnsi="Times New Roman" w:cs="Times New Roman"/>
          <w:sz w:val="24"/>
          <w:szCs w:val="24"/>
        </w:rPr>
        <w:t>ymbolizes pride, dignity, and public reputation. The Mianzi is juxtaposed to a face and can be lost in case of mistreatments and actions that suggest self-pride.</w:t>
      </w:r>
    </w:p>
    <w:p w:rsidR="00AC2CFA"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ab/>
        <w:t>China practice collectivism that requires businesses to be group-centered rather than individ</w:t>
      </w:r>
      <w:r>
        <w:rPr>
          <w:rFonts w:ascii="Times New Roman" w:hAnsi="Times New Roman" w:cs="Times New Roman"/>
          <w:sz w:val="24"/>
          <w:szCs w:val="24"/>
        </w:rPr>
        <w:t xml:space="preserve">ual-centered. Therefore, businesses are required to embrace teamwork that results in a slow decision-making process. Sharing of rewards equally among individuals also reduce profit </w:t>
      </w:r>
      <w:r>
        <w:rPr>
          <w:rFonts w:ascii="Times New Roman" w:hAnsi="Times New Roman" w:cs="Times New Roman"/>
          <w:sz w:val="24"/>
          <w:szCs w:val="24"/>
        </w:rPr>
        <w:lastRenderedPageBreak/>
        <w:t>margins that businesses accrue. Also, Confucianism practiced in the country</w:t>
      </w:r>
      <w:r>
        <w:rPr>
          <w:rFonts w:ascii="Times New Roman" w:hAnsi="Times New Roman" w:cs="Times New Roman"/>
          <w:sz w:val="24"/>
          <w:szCs w:val="24"/>
        </w:rPr>
        <w:t xml:space="preserve"> defines relationships based on seniority, age, and educational backgrounds. In this regard, management is deemed as naturally superiors, and junior employees need to submit; this can reduce the incentive to work and result in low productivity.</w:t>
      </w:r>
    </w:p>
    <w:p w:rsidR="00AC2CFA"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ab/>
      </w:r>
      <w:r w:rsidR="001B634A">
        <w:rPr>
          <w:rFonts w:ascii="Times New Roman" w:hAnsi="Times New Roman" w:cs="Times New Roman"/>
          <w:sz w:val="24"/>
          <w:szCs w:val="24"/>
        </w:rPr>
        <w:t xml:space="preserve">China has </w:t>
      </w:r>
      <w:r w:rsidR="001B7D67">
        <w:rPr>
          <w:rFonts w:ascii="Times New Roman" w:hAnsi="Times New Roman" w:cs="Times New Roman"/>
          <w:sz w:val="24"/>
          <w:szCs w:val="24"/>
        </w:rPr>
        <w:t xml:space="preserve">a favorable </w:t>
      </w:r>
      <w:r w:rsidR="001B634A">
        <w:rPr>
          <w:rFonts w:ascii="Times New Roman" w:hAnsi="Times New Roman" w:cs="Times New Roman"/>
          <w:sz w:val="24"/>
          <w:szCs w:val="24"/>
        </w:rPr>
        <w:t xml:space="preserve">political climate </w:t>
      </w:r>
      <w:r w:rsidR="001B7D67">
        <w:rPr>
          <w:rFonts w:ascii="Times New Roman" w:hAnsi="Times New Roman" w:cs="Times New Roman"/>
          <w:sz w:val="24"/>
          <w:szCs w:val="24"/>
        </w:rPr>
        <w:t>that relies on communist kind of governmen</w:t>
      </w:r>
      <w:r w:rsidR="00490681">
        <w:rPr>
          <w:rFonts w:ascii="Times New Roman" w:hAnsi="Times New Roman" w:cs="Times New Roman"/>
          <w:sz w:val="24"/>
          <w:szCs w:val="24"/>
        </w:rPr>
        <w:t xml:space="preserve">t under a president and a prime minister. </w:t>
      </w:r>
      <w:r w:rsidR="001B7D67">
        <w:rPr>
          <w:rFonts w:ascii="Times New Roman" w:hAnsi="Times New Roman" w:cs="Times New Roman"/>
          <w:sz w:val="24"/>
          <w:szCs w:val="24"/>
        </w:rPr>
        <w:t xml:space="preserve">Chinese Communist Party is the major political affiliation in the country, and the central government </w:t>
      </w:r>
      <w:r w:rsidR="00490681">
        <w:rPr>
          <w:rFonts w:ascii="Times New Roman" w:hAnsi="Times New Roman" w:cs="Times New Roman"/>
          <w:sz w:val="24"/>
          <w:szCs w:val="24"/>
        </w:rPr>
        <w:t>leader</w:t>
      </w:r>
      <w:r w:rsidR="001B7D67">
        <w:rPr>
          <w:rFonts w:ascii="Times New Roman" w:hAnsi="Times New Roman" w:cs="Times New Roman"/>
          <w:sz w:val="24"/>
          <w:szCs w:val="24"/>
        </w:rPr>
        <w:t xml:space="preserve">s </w:t>
      </w:r>
      <w:r w:rsidR="00490681">
        <w:rPr>
          <w:rFonts w:ascii="Times New Roman" w:hAnsi="Times New Roman" w:cs="Times New Roman"/>
          <w:sz w:val="24"/>
          <w:szCs w:val="24"/>
        </w:rPr>
        <w:t xml:space="preserve">are </w:t>
      </w:r>
      <w:r w:rsidR="001B7D67">
        <w:rPr>
          <w:rFonts w:ascii="Times New Roman" w:hAnsi="Times New Roman" w:cs="Times New Roman"/>
          <w:sz w:val="24"/>
          <w:szCs w:val="24"/>
        </w:rPr>
        <w:t xml:space="preserve">required to regularly build consensus for new policies </w:t>
      </w:r>
      <w:r w:rsidR="00490681">
        <w:rPr>
          <w:rFonts w:ascii="Times New Roman" w:hAnsi="Times New Roman" w:cs="Times New Roman"/>
          <w:sz w:val="24"/>
          <w:szCs w:val="24"/>
        </w:rPr>
        <w:t>among their colleagues. The political climate is characterized by socialist consultative democracy that upholds socialism and effective participation in governance. However, there is a growing pressure of political change in the country, and the Communist Party has been at the forefront of squashing such upheavals to maintain a robust system.</w:t>
      </w:r>
    </w:p>
    <w:p w:rsidR="00490681"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6449">
        <w:rPr>
          <w:rFonts w:ascii="Times New Roman" w:hAnsi="Times New Roman" w:cs="Times New Roman"/>
          <w:sz w:val="24"/>
          <w:szCs w:val="24"/>
        </w:rPr>
        <w:tab/>
      </w:r>
      <w:r>
        <w:rPr>
          <w:rFonts w:ascii="Times New Roman" w:hAnsi="Times New Roman" w:cs="Times New Roman"/>
          <w:sz w:val="24"/>
          <w:szCs w:val="24"/>
        </w:rPr>
        <w:t>There is an increased risk of govern</w:t>
      </w:r>
      <w:r w:rsidR="00867A19">
        <w:rPr>
          <w:rFonts w:ascii="Times New Roman" w:hAnsi="Times New Roman" w:cs="Times New Roman"/>
          <w:sz w:val="24"/>
          <w:szCs w:val="24"/>
        </w:rPr>
        <w:t>ment intervention by third-party countries that affects business operations in the country and also overseas. In this regard, it impacts negatively on decision-making in industries such as petroleum and natural gas. Businesses are vulnerable to external shocks, rises of product prices, and regional unrest. Also, legal protections are enforced poorly; therefore, discriminating against foreign-based companies (Bremmer &amp; Zakaria, 2006).</w:t>
      </w:r>
    </w:p>
    <w:p w:rsidR="00867A19"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6449">
        <w:rPr>
          <w:rFonts w:ascii="Times New Roman" w:hAnsi="Times New Roman" w:cs="Times New Roman"/>
          <w:sz w:val="24"/>
          <w:szCs w:val="24"/>
        </w:rPr>
        <w:tab/>
      </w:r>
      <w:r>
        <w:rPr>
          <w:rFonts w:ascii="Times New Roman" w:hAnsi="Times New Roman" w:cs="Times New Roman"/>
          <w:sz w:val="24"/>
          <w:szCs w:val="24"/>
        </w:rPr>
        <w:t>Foreign-based business can avoid political risks in China by not allowing the massive Chinese market to make them disregard the challenges that are associated with it. In this regard, they should collaborate w</w:t>
      </w:r>
      <w:r w:rsidR="00EF4E77">
        <w:rPr>
          <w:rFonts w:ascii="Times New Roman" w:hAnsi="Times New Roman" w:cs="Times New Roman"/>
          <w:sz w:val="24"/>
          <w:szCs w:val="24"/>
        </w:rPr>
        <w:t>ith their governments to put pressure on the Chinese government to respect the policies of open markets. Altogether, businesses can develop emergency frameworks that can be used in case large-scale and small-scale political instability.</w:t>
      </w:r>
    </w:p>
    <w:p w:rsidR="00EF4E77"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66449">
        <w:rPr>
          <w:rFonts w:ascii="Times New Roman" w:hAnsi="Times New Roman" w:cs="Times New Roman"/>
          <w:sz w:val="24"/>
          <w:szCs w:val="24"/>
        </w:rPr>
        <w:tab/>
      </w:r>
      <w:r>
        <w:rPr>
          <w:rFonts w:ascii="Times New Roman" w:hAnsi="Times New Roman" w:cs="Times New Roman"/>
          <w:sz w:val="24"/>
          <w:szCs w:val="24"/>
        </w:rPr>
        <w:t>China has one of the largest economies in the world that is domi</w:t>
      </w:r>
      <w:r>
        <w:rPr>
          <w:rFonts w:ascii="Times New Roman" w:hAnsi="Times New Roman" w:cs="Times New Roman"/>
          <w:sz w:val="24"/>
          <w:szCs w:val="24"/>
        </w:rPr>
        <w:t xml:space="preserve">nated by middle-class households. In 2017, the GDP per capita was </w:t>
      </w:r>
      <w:r w:rsidR="00BA514F">
        <w:rPr>
          <w:rFonts w:ascii="Times New Roman" w:hAnsi="Times New Roman" w:cs="Times New Roman"/>
          <w:sz w:val="24"/>
          <w:szCs w:val="24"/>
        </w:rPr>
        <w:t xml:space="preserve">$1390, and a GDP of $13.45 trillion (Focus Economy, 2019). </w:t>
      </w:r>
      <w:r>
        <w:rPr>
          <w:rFonts w:ascii="Times New Roman" w:hAnsi="Times New Roman" w:cs="Times New Roman"/>
          <w:sz w:val="24"/>
          <w:szCs w:val="24"/>
        </w:rPr>
        <w:t>Besides, its economy is fast-growing and depends on export revenue. The economy is characterized by relatively good infrastructure,</w:t>
      </w:r>
      <w:r>
        <w:rPr>
          <w:rFonts w:ascii="Times New Roman" w:hAnsi="Times New Roman" w:cs="Times New Roman"/>
          <w:sz w:val="24"/>
          <w:szCs w:val="24"/>
        </w:rPr>
        <w:t xml:space="preserve"> low labor costs, and high productivity. The country is glob leader in the manufacture of aluminum, steel, and automobiles. On the hand, it has a large market for e-commerce and technological products. </w:t>
      </w:r>
    </w:p>
    <w:p w:rsidR="00BA514F"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6449">
        <w:rPr>
          <w:rFonts w:ascii="Times New Roman" w:hAnsi="Times New Roman" w:cs="Times New Roman"/>
          <w:sz w:val="24"/>
          <w:szCs w:val="24"/>
        </w:rPr>
        <w:tab/>
      </w:r>
      <w:r>
        <w:rPr>
          <w:rFonts w:ascii="Times New Roman" w:hAnsi="Times New Roman" w:cs="Times New Roman"/>
          <w:sz w:val="24"/>
          <w:szCs w:val="24"/>
        </w:rPr>
        <w:t xml:space="preserve">China has a socialist market economy that advocates </w:t>
      </w:r>
      <w:r>
        <w:rPr>
          <w:rFonts w:ascii="Times New Roman" w:hAnsi="Times New Roman" w:cs="Times New Roman"/>
          <w:sz w:val="24"/>
          <w:szCs w:val="24"/>
        </w:rPr>
        <w:t>for equal ownership of property among the population. The public sector dominates the economy as opposed to the private sector. However, there are fragments of capitalism after radical economic and industrial reforms in the 1990s. Capitalism can be justifi</w:t>
      </w:r>
      <w:r>
        <w:rPr>
          <w:rFonts w:ascii="Times New Roman" w:hAnsi="Times New Roman" w:cs="Times New Roman"/>
          <w:sz w:val="24"/>
          <w:szCs w:val="24"/>
        </w:rPr>
        <w:t>ed based on how government-owned enterprises are run since the governments keep all the profits accrued. However, the government enacted legislation in 2017 that required state-owned enterprise to remit dividends to the central government so they can be tr</w:t>
      </w:r>
      <w:r>
        <w:rPr>
          <w:rFonts w:ascii="Times New Roman" w:hAnsi="Times New Roman" w:cs="Times New Roman"/>
          <w:sz w:val="24"/>
          <w:szCs w:val="24"/>
        </w:rPr>
        <w:t>ansformed into social security funds</w:t>
      </w:r>
      <w:r w:rsidR="00C12217">
        <w:rPr>
          <w:rFonts w:ascii="Times New Roman" w:hAnsi="Times New Roman" w:cs="Times New Roman"/>
          <w:sz w:val="24"/>
          <w:szCs w:val="24"/>
        </w:rPr>
        <w:t xml:space="preserve"> (World Atlas, 2019)</w:t>
      </w:r>
      <w:r>
        <w:rPr>
          <w:rFonts w:ascii="Times New Roman" w:hAnsi="Times New Roman" w:cs="Times New Roman"/>
          <w:sz w:val="24"/>
          <w:szCs w:val="24"/>
        </w:rPr>
        <w:t>.</w:t>
      </w:r>
    </w:p>
    <w:p w:rsidR="00C12217"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6449">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China has financial risks, including rising national debt that is driven partly by the rise in costs of property and related assets. </w:t>
      </w:r>
      <w:r w:rsidR="005C166E">
        <w:rPr>
          <w:rFonts w:ascii="Times New Roman" w:hAnsi="Times New Roman" w:cs="Times New Roman"/>
          <w:sz w:val="24"/>
          <w:szCs w:val="24"/>
        </w:rPr>
        <w:t xml:space="preserve">In this regard, it makes its financial markets to be vulnerable to external shocks. </w:t>
      </w:r>
      <w:r>
        <w:rPr>
          <w:rFonts w:ascii="Times New Roman" w:hAnsi="Times New Roman" w:cs="Times New Roman"/>
          <w:sz w:val="24"/>
          <w:szCs w:val="24"/>
        </w:rPr>
        <w:t xml:space="preserve">The foreign exchange reserves of the country are under pressure; therefore, threatening the stability of the Chinese Yuan. </w:t>
      </w:r>
      <w:r w:rsidR="005C166E">
        <w:rPr>
          <w:rFonts w:ascii="Times New Roman" w:hAnsi="Times New Roman" w:cs="Times New Roman"/>
          <w:sz w:val="24"/>
          <w:szCs w:val="24"/>
        </w:rPr>
        <w:t>Also, the banking sector has shrunk significantly due to a regulatory crackdown in a bid to mitigate risky lending practices.</w:t>
      </w:r>
    </w:p>
    <w:p w:rsidR="005C166E"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China is a technological hub, and plans have been underway to expand the technology space to attract global talent. Innovation and entrepreneurship are primary objectives of the Chinese government as it wants to transform its econom</w:t>
      </w:r>
      <w:r>
        <w:rPr>
          <w:rFonts w:ascii="Times New Roman" w:hAnsi="Times New Roman" w:cs="Times New Roman"/>
          <w:sz w:val="24"/>
          <w:szCs w:val="24"/>
        </w:rPr>
        <w:t xml:space="preserve">y from manufacturing to innovation, including artificial intelligence, robotics, and data analytics. </w:t>
      </w:r>
    </w:p>
    <w:p w:rsidR="00C230D1" w:rsidRDefault="00EF28B7" w:rsidP="00C230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86EB6" w:rsidRDefault="00EF28B7" w:rsidP="00F86EB6">
      <w:pPr>
        <w:spacing w:line="480" w:lineRule="auto"/>
        <w:rPr>
          <w:rFonts w:ascii="Times New Roman" w:hAnsi="Times New Roman" w:cs="Times New Roman"/>
          <w:sz w:val="24"/>
          <w:szCs w:val="24"/>
        </w:rPr>
      </w:pPr>
      <w:r>
        <w:rPr>
          <w:rFonts w:ascii="Times New Roman" w:hAnsi="Times New Roman" w:cs="Times New Roman"/>
          <w:sz w:val="24"/>
          <w:szCs w:val="24"/>
        </w:rPr>
        <w:t>Bremmer, I. &amp; Zakaria, F. (2006). Hedging political risk in China. Harvard Business Review,</w:t>
      </w:r>
    </w:p>
    <w:p w:rsidR="00F86EB6" w:rsidRDefault="00EF28B7" w:rsidP="00F86EB6">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F86EB6" w:rsidRDefault="00EF28B7" w:rsidP="00F86EB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86EB6">
          <w:rPr>
            <w:rStyle w:val="Hyperlink"/>
            <w:rFonts w:ascii="Times New Roman" w:hAnsi="Times New Roman" w:cs="Times New Roman"/>
            <w:sz w:val="24"/>
            <w:szCs w:val="24"/>
          </w:rPr>
          <w:t>https://hbr.org/2006/11/hedging-political-risk-in-china</w:t>
        </w:r>
      </w:hyperlink>
    </w:p>
    <w:p w:rsidR="00F86EB6" w:rsidRDefault="00EF28B7" w:rsidP="00F86EB6">
      <w:pPr>
        <w:spacing w:line="480" w:lineRule="auto"/>
        <w:rPr>
          <w:rFonts w:ascii="Times New Roman" w:hAnsi="Times New Roman" w:cs="Times New Roman"/>
          <w:sz w:val="24"/>
          <w:szCs w:val="24"/>
        </w:rPr>
      </w:pPr>
      <w:r>
        <w:rPr>
          <w:rFonts w:ascii="Times New Roman" w:hAnsi="Times New Roman" w:cs="Times New Roman"/>
          <w:sz w:val="24"/>
          <w:szCs w:val="24"/>
        </w:rPr>
        <w:t>Focus Economics. (2019). China economic outlook. Retrieved from</w:t>
      </w:r>
    </w:p>
    <w:p w:rsidR="00F86EB6" w:rsidRDefault="00EF28B7" w:rsidP="00F86EB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F86EB6">
          <w:rPr>
            <w:rStyle w:val="Hyperlink"/>
            <w:rFonts w:ascii="Times New Roman" w:hAnsi="Times New Roman" w:cs="Times New Roman"/>
            <w:sz w:val="24"/>
            <w:szCs w:val="24"/>
          </w:rPr>
          <w:t>https://www.focus-economics.com/countries/china</w:t>
        </w:r>
      </w:hyperlink>
    </w:p>
    <w:p w:rsidR="007E024B" w:rsidRDefault="00EF28B7" w:rsidP="007E024B">
      <w:pPr>
        <w:spacing w:line="480" w:lineRule="auto"/>
        <w:rPr>
          <w:rFonts w:ascii="Times New Roman" w:hAnsi="Times New Roman" w:cs="Times New Roman"/>
          <w:sz w:val="24"/>
          <w:szCs w:val="24"/>
        </w:rPr>
      </w:pPr>
      <w:r>
        <w:rPr>
          <w:rFonts w:ascii="Times New Roman" w:hAnsi="Times New Roman" w:cs="Times New Roman"/>
          <w:sz w:val="24"/>
          <w:szCs w:val="24"/>
        </w:rPr>
        <w:t xml:space="preserve">World Atlas. (2019). What kind of economy does China have? </w:t>
      </w:r>
      <w:r w:rsidR="00F86EB6">
        <w:rPr>
          <w:rFonts w:ascii="Times New Roman" w:hAnsi="Times New Roman" w:cs="Times New Roman"/>
          <w:sz w:val="24"/>
          <w:szCs w:val="24"/>
        </w:rPr>
        <w:t>Retrieved from</w:t>
      </w:r>
    </w:p>
    <w:p w:rsidR="00F86EB6" w:rsidRDefault="00EF28B7" w:rsidP="007E024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F86EB6">
          <w:rPr>
            <w:rStyle w:val="Hyperlink"/>
            <w:rFonts w:ascii="Times New Roman" w:hAnsi="Times New Roman" w:cs="Times New Roman"/>
            <w:sz w:val="24"/>
            <w:szCs w:val="24"/>
          </w:rPr>
          <w:t>https://www.worldatlas.com/articles/wha</w:t>
        </w:r>
        <w:r w:rsidRPr="00F86EB6">
          <w:rPr>
            <w:rStyle w:val="Hyperlink"/>
            <w:rFonts w:ascii="Times New Roman" w:hAnsi="Times New Roman" w:cs="Times New Roman"/>
            <w:sz w:val="24"/>
            <w:szCs w:val="24"/>
          </w:rPr>
          <w:t>t-kind-of-economy-does-china-have.html</w:t>
        </w:r>
      </w:hyperlink>
    </w:p>
    <w:p w:rsidR="00BA514F" w:rsidRDefault="00BA514F" w:rsidP="00E20EF1">
      <w:pPr>
        <w:spacing w:line="480" w:lineRule="auto"/>
        <w:rPr>
          <w:rFonts w:ascii="Times New Roman" w:hAnsi="Times New Roman" w:cs="Times New Roman"/>
          <w:sz w:val="24"/>
          <w:szCs w:val="24"/>
        </w:rPr>
      </w:pPr>
    </w:p>
    <w:p w:rsidR="00EF4E77"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ab/>
      </w:r>
    </w:p>
    <w:p w:rsidR="00867A19"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ab/>
      </w:r>
    </w:p>
    <w:p w:rsidR="00D45074" w:rsidRDefault="00EF28B7" w:rsidP="00E20E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07DA2" w:rsidRPr="00207DA2" w:rsidRDefault="00207DA2" w:rsidP="00207DA2">
      <w:pPr>
        <w:rPr>
          <w:rFonts w:ascii="Times New Roman" w:hAnsi="Times New Roman" w:cs="Times New Roman"/>
          <w:sz w:val="24"/>
          <w:szCs w:val="24"/>
        </w:rPr>
      </w:pPr>
    </w:p>
    <w:sectPr w:rsidR="00207DA2" w:rsidRPr="00207DA2" w:rsidSect="00207DA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8B7" w:rsidRDefault="00EF28B7">
      <w:pPr>
        <w:spacing w:after="0" w:line="240" w:lineRule="auto"/>
      </w:pPr>
      <w:r>
        <w:separator/>
      </w:r>
    </w:p>
  </w:endnote>
  <w:endnote w:type="continuationSeparator" w:id="0">
    <w:p w:rsidR="00EF28B7" w:rsidRDefault="00EF2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8B7" w:rsidRDefault="00EF28B7">
      <w:pPr>
        <w:spacing w:after="0" w:line="240" w:lineRule="auto"/>
      </w:pPr>
      <w:r>
        <w:separator/>
      </w:r>
    </w:p>
  </w:footnote>
  <w:footnote w:type="continuationSeparator" w:id="0">
    <w:p w:rsidR="00EF28B7" w:rsidRDefault="00EF28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A2" w:rsidRPr="00207DA2" w:rsidRDefault="00EF28B7" w:rsidP="00207DA2">
    <w:pPr>
      <w:pStyle w:val="Header"/>
      <w:spacing w:line="480" w:lineRule="auto"/>
      <w:rPr>
        <w:rFonts w:ascii="Times New Roman" w:hAnsi="Times New Roman" w:cs="Times New Roman"/>
        <w:sz w:val="24"/>
        <w:szCs w:val="24"/>
      </w:rPr>
    </w:pPr>
    <w:r w:rsidRPr="00207DA2">
      <w:rPr>
        <w:rFonts w:ascii="Times New Roman" w:hAnsi="Times New Roman" w:cs="Times New Roman"/>
        <w:sz w:val="24"/>
        <w:szCs w:val="24"/>
      </w:rPr>
      <w:t>INTERNATIONAL MARKETS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07DA2">
      <w:rPr>
        <w:rFonts w:ascii="Times New Roman" w:hAnsi="Times New Roman" w:cs="Times New Roman"/>
        <w:sz w:val="24"/>
        <w:szCs w:val="24"/>
      </w:rPr>
      <w:t xml:space="preserve"> </w:t>
    </w:r>
    <w:sdt>
      <w:sdtPr>
        <w:rPr>
          <w:rFonts w:ascii="Times New Roman" w:hAnsi="Times New Roman" w:cs="Times New Roman"/>
          <w:sz w:val="24"/>
          <w:szCs w:val="24"/>
        </w:rPr>
        <w:id w:val="1954052011"/>
        <w:docPartObj>
          <w:docPartGallery w:val="Page Numbers (Top of Page)"/>
          <w:docPartUnique/>
        </w:docPartObj>
      </w:sdtPr>
      <w:sdtEndPr>
        <w:rPr>
          <w:noProof/>
        </w:rPr>
      </w:sdtEndPr>
      <w:sdtContent>
        <w:r w:rsidRPr="00207DA2">
          <w:rPr>
            <w:rFonts w:ascii="Times New Roman" w:hAnsi="Times New Roman" w:cs="Times New Roman"/>
            <w:sz w:val="24"/>
            <w:szCs w:val="24"/>
          </w:rPr>
          <w:fldChar w:fldCharType="begin"/>
        </w:r>
        <w:r w:rsidRPr="00207DA2">
          <w:rPr>
            <w:rFonts w:ascii="Times New Roman" w:hAnsi="Times New Roman" w:cs="Times New Roman"/>
            <w:sz w:val="24"/>
            <w:szCs w:val="24"/>
          </w:rPr>
          <w:instrText xml:space="preserve"> PAGE   \* MERGEFORMAT </w:instrText>
        </w:r>
        <w:r w:rsidRPr="00207DA2">
          <w:rPr>
            <w:rFonts w:ascii="Times New Roman" w:hAnsi="Times New Roman" w:cs="Times New Roman"/>
            <w:sz w:val="24"/>
            <w:szCs w:val="24"/>
          </w:rPr>
          <w:fldChar w:fldCharType="separate"/>
        </w:r>
        <w:r w:rsidR="00566449">
          <w:rPr>
            <w:rFonts w:ascii="Times New Roman" w:hAnsi="Times New Roman" w:cs="Times New Roman"/>
            <w:noProof/>
            <w:sz w:val="24"/>
            <w:szCs w:val="24"/>
          </w:rPr>
          <w:t>5</w:t>
        </w:r>
        <w:r w:rsidRPr="00207DA2">
          <w:rPr>
            <w:rFonts w:ascii="Times New Roman" w:hAnsi="Times New Roman" w:cs="Times New Roman"/>
            <w:noProof/>
            <w:sz w:val="24"/>
            <w:szCs w:val="24"/>
          </w:rPr>
          <w:fldChar w:fldCharType="end"/>
        </w:r>
      </w:sdtContent>
    </w:sdt>
  </w:p>
  <w:p w:rsidR="00207DA2" w:rsidRDefault="00207D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A2" w:rsidRPr="00207DA2" w:rsidRDefault="00EF28B7" w:rsidP="00207DA2">
    <w:pPr>
      <w:pStyle w:val="Header"/>
      <w:spacing w:line="480" w:lineRule="auto"/>
      <w:rPr>
        <w:rFonts w:ascii="Times New Roman" w:hAnsi="Times New Roman" w:cs="Times New Roman"/>
        <w:sz w:val="24"/>
        <w:szCs w:val="24"/>
      </w:rPr>
    </w:pPr>
    <w:r w:rsidRPr="00207DA2">
      <w:rPr>
        <w:rFonts w:ascii="Times New Roman" w:hAnsi="Times New Roman" w:cs="Times New Roman"/>
        <w:sz w:val="24"/>
        <w:szCs w:val="24"/>
      </w:rPr>
      <w:t>Running head: INTERNATIONAL MARKETS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07DA2">
      <w:rPr>
        <w:rFonts w:ascii="Times New Roman" w:hAnsi="Times New Roman" w:cs="Times New Roman"/>
        <w:sz w:val="24"/>
        <w:szCs w:val="24"/>
      </w:rPr>
      <w:t xml:space="preserve"> </w:t>
    </w:r>
    <w:sdt>
      <w:sdtPr>
        <w:rPr>
          <w:rFonts w:ascii="Times New Roman" w:hAnsi="Times New Roman" w:cs="Times New Roman"/>
          <w:sz w:val="24"/>
          <w:szCs w:val="24"/>
        </w:rPr>
        <w:id w:val="-1667473567"/>
        <w:docPartObj>
          <w:docPartGallery w:val="Page Numbers (Top of Page)"/>
          <w:docPartUnique/>
        </w:docPartObj>
      </w:sdtPr>
      <w:sdtEndPr>
        <w:rPr>
          <w:noProof/>
        </w:rPr>
      </w:sdtEndPr>
      <w:sdtContent>
        <w:r w:rsidRPr="00207DA2">
          <w:rPr>
            <w:rFonts w:ascii="Times New Roman" w:hAnsi="Times New Roman" w:cs="Times New Roman"/>
            <w:sz w:val="24"/>
            <w:szCs w:val="24"/>
          </w:rPr>
          <w:fldChar w:fldCharType="begin"/>
        </w:r>
        <w:r w:rsidRPr="00207DA2">
          <w:rPr>
            <w:rFonts w:ascii="Times New Roman" w:hAnsi="Times New Roman" w:cs="Times New Roman"/>
            <w:sz w:val="24"/>
            <w:szCs w:val="24"/>
          </w:rPr>
          <w:instrText xml:space="preserve"> PAGE   \* MERGEFORMAT </w:instrText>
        </w:r>
        <w:r w:rsidRPr="00207DA2">
          <w:rPr>
            <w:rFonts w:ascii="Times New Roman" w:hAnsi="Times New Roman" w:cs="Times New Roman"/>
            <w:sz w:val="24"/>
            <w:szCs w:val="24"/>
          </w:rPr>
          <w:fldChar w:fldCharType="separate"/>
        </w:r>
        <w:r w:rsidR="00566449">
          <w:rPr>
            <w:rFonts w:ascii="Times New Roman" w:hAnsi="Times New Roman" w:cs="Times New Roman"/>
            <w:noProof/>
            <w:sz w:val="24"/>
            <w:szCs w:val="24"/>
          </w:rPr>
          <w:t>1</w:t>
        </w:r>
        <w:r w:rsidRPr="00207DA2">
          <w:rPr>
            <w:rFonts w:ascii="Times New Roman" w:hAnsi="Times New Roman" w:cs="Times New Roman"/>
            <w:noProof/>
            <w:sz w:val="24"/>
            <w:szCs w:val="24"/>
          </w:rPr>
          <w:fldChar w:fldCharType="end"/>
        </w:r>
      </w:sdtContent>
    </w:sdt>
  </w:p>
  <w:p w:rsidR="00207DA2" w:rsidRDefault="00207D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DA2"/>
    <w:rsid w:val="0004398F"/>
    <w:rsid w:val="001B634A"/>
    <w:rsid w:val="001B7D67"/>
    <w:rsid w:val="001D2666"/>
    <w:rsid w:val="00207DA2"/>
    <w:rsid w:val="00490681"/>
    <w:rsid w:val="00566449"/>
    <w:rsid w:val="005C166E"/>
    <w:rsid w:val="005F5ADF"/>
    <w:rsid w:val="007E024B"/>
    <w:rsid w:val="007F510C"/>
    <w:rsid w:val="0080412D"/>
    <w:rsid w:val="00867A19"/>
    <w:rsid w:val="00AC2CFA"/>
    <w:rsid w:val="00BA514F"/>
    <w:rsid w:val="00BC75E4"/>
    <w:rsid w:val="00BD4F4E"/>
    <w:rsid w:val="00C12217"/>
    <w:rsid w:val="00C230D1"/>
    <w:rsid w:val="00D45074"/>
    <w:rsid w:val="00E20EF1"/>
    <w:rsid w:val="00EF28B7"/>
    <w:rsid w:val="00EF4E77"/>
    <w:rsid w:val="00F86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A2"/>
  </w:style>
  <w:style w:type="paragraph" w:styleId="Footer">
    <w:name w:val="footer"/>
    <w:basedOn w:val="Normal"/>
    <w:link w:val="FooterChar"/>
    <w:uiPriority w:val="99"/>
    <w:unhideWhenUsed/>
    <w:rsid w:val="00207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A2"/>
  </w:style>
  <w:style w:type="character" w:styleId="Hyperlink">
    <w:name w:val="Hyperlink"/>
    <w:basedOn w:val="DefaultParagraphFont"/>
    <w:uiPriority w:val="99"/>
    <w:unhideWhenUsed/>
    <w:rsid w:val="00F86E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A2"/>
  </w:style>
  <w:style w:type="paragraph" w:styleId="Footer">
    <w:name w:val="footer"/>
    <w:basedOn w:val="Normal"/>
    <w:link w:val="FooterChar"/>
    <w:uiPriority w:val="99"/>
    <w:unhideWhenUsed/>
    <w:rsid w:val="00207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A2"/>
  </w:style>
  <w:style w:type="character" w:styleId="Hyperlink">
    <w:name w:val="Hyperlink"/>
    <w:basedOn w:val="DefaultParagraphFont"/>
    <w:uiPriority w:val="99"/>
    <w:unhideWhenUsed/>
    <w:rsid w:val="00F86E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cus-economics.com/countries/chin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br.org/2006/11/hedging-political-risk-in-chin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orldatlas.com/articles/what-kind-of-economy-does-china-hav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5</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2019-07-13T13:18:00Z</dcterms:created>
  <dcterms:modified xsi:type="dcterms:W3CDTF">2019-07-13T16:18:00Z</dcterms:modified>
</cp:coreProperties>
</file>